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5F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  <w:b/>
          <w:bCs/>
        </w:rPr>
        <w:t>Владимир Путин подписал указ о проведении в России в 2015 году Года русской литературы. По всей стране пройдут масштабные мероприятия в рамках этой инициативы.</w:t>
      </w:r>
      <w:bookmarkStart w:id="0" w:name="_GoBack"/>
      <w:bookmarkEnd w:id="0"/>
    </w:p>
    <w:p w:rsidR="007F265F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</w:rPr>
        <w:t>Подписан президентский указ о проведении в 2015-ом в России </w:t>
      </w:r>
      <w:r w:rsidRPr="007F265F">
        <w:rPr>
          <w:rFonts w:ascii="Minion Pro" w:hAnsi="Minion Pro"/>
          <w:b/>
          <w:bCs/>
        </w:rPr>
        <w:t>Года русской литературы.</w:t>
      </w:r>
    </w:p>
    <w:p w:rsidR="007F265F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</w:rPr>
        <w:t>«Рассчитываю, что ярким, объединяющим общество проектом станет Год литературы», — отметил Владимир Путин.</w:t>
      </w:r>
    </w:p>
    <w:p w:rsidR="007F265F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</w:rPr>
        <w:t>В указе президент поручает кабинету министров образовать организационный комитет по проведению Года литературы и утвердить его состав. Также правительство обеспечит разработку и утверждение плана основных мероприятий, приуроченных к Году литературы. Кроме того, Путин распорядился рекомендовать органам исполнительной власти регионов РФ поучаствовать в этих мероприятиях.</w:t>
      </w:r>
    </w:p>
    <w:p w:rsidR="007F265F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</w:rPr>
        <w:t>Напомним, что предложение посвятить 2015 год книжному творчеству было озвучено Путиным на первом российском </w:t>
      </w:r>
      <w:hyperlink r:id="rId4" w:history="1">
        <w:r w:rsidRPr="007F265F">
          <w:rPr>
            <w:rStyle w:val="a3"/>
            <w:rFonts w:ascii="Minion Pro" w:hAnsi="Minion Pro"/>
          </w:rPr>
          <w:t>Литературном собрании</w:t>
        </w:r>
      </w:hyperlink>
      <w:r w:rsidRPr="007F265F">
        <w:rPr>
          <w:rFonts w:ascii="Minion Pro" w:hAnsi="Minion Pro"/>
        </w:rPr>
        <w:t xml:space="preserve">, которое состоялось в Москве 21 ноября прошлого года. Президент России дал поручение участникам собрания поработать над тем, чтобы наилучшим образом реализовать данную инициативу, и уже прошло несколько </w:t>
      </w:r>
      <w:hyperlink r:id="rId5" w:history="1">
        <w:r w:rsidRPr="007F265F">
          <w:rPr>
            <w:rStyle w:val="a3"/>
            <w:rFonts w:ascii="Minion Pro" w:hAnsi="Minion Pro"/>
          </w:rPr>
          <w:t>совещаний</w:t>
        </w:r>
      </w:hyperlink>
      <w:r w:rsidRPr="007F265F">
        <w:rPr>
          <w:rFonts w:ascii="Minion Pro" w:hAnsi="Minion Pro"/>
        </w:rPr>
        <w:t> по этому вопросу.</w:t>
      </w:r>
    </w:p>
    <w:p w:rsidR="007F265F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</w:rPr>
        <w:t>Глава Федерального агентства по печати и массовым коммуникациям </w:t>
      </w:r>
      <w:r w:rsidRPr="007F265F">
        <w:rPr>
          <w:rFonts w:ascii="Minion Pro" w:hAnsi="Minion Pro"/>
          <w:b/>
          <w:bCs/>
        </w:rPr>
        <w:t xml:space="preserve">Михаил </w:t>
      </w:r>
      <w:proofErr w:type="spellStart"/>
      <w:r w:rsidRPr="007F265F">
        <w:rPr>
          <w:rFonts w:ascii="Minion Pro" w:hAnsi="Minion Pro"/>
          <w:b/>
          <w:bCs/>
        </w:rPr>
        <w:t>Сеславинский</w:t>
      </w:r>
      <w:proofErr w:type="spellEnd"/>
      <w:r w:rsidRPr="007F265F">
        <w:rPr>
          <w:rFonts w:ascii="Minion Pro" w:hAnsi="Minion Pro"/>
          <w:b/>
          <w:bCs/>
        </w:rPr>
        <w:t> </w:t>
      </w:r>
      <w:r w:rsidRPr="007F265F">
        <w:rPr>
          <w:rFonts w:ascii="Minion Pro" w:hAnsi="Minion Pro"/>
        </w:rPr>
        <w:t>подчеркнул важность насыщения Года литературы содержательными мероприятиями во всей стране: «Предложения по списку мероприятий Года литературы поступили более чем из 40 субъектов Российской Федерации. Отрадно, что основная часть этих предложений не содержит просьб о дополнительном финансировании из бюджета. На мероприятия федерального характера Роспечать запросила у Минфина в рамках формирования федерального бюджета дополнительные 300 млн. рублей».</w:t>
      </w:r>
    </w:p>
    <w:p w:rsidR="007F265F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</w:rPr>
        <w:t>В рамках Года литературы уже запланированы Международный писательский форум «Литературная Евразия», проект «Литературная карта России», «</w:t>
      </w:r>
      <w:proofErr w:type="spellStart"/>
      <w:r w:rsidRPr="007F265F">
        <w:rPr>
          <w:rFonts w:ascii="Minion Pro" w:hAnsi="Minion Pro"/>
        </w:rPr>
        <w:t>Библионочь</w:t>
      </w:r>
      <w:proofErr w:type="spellEnd"/>
      <w:r w:rsidRPr="007F265F">
        <w:rPr>
          <w:rFonts w:ascii="Minion Pro" w:hAnsi="Minion Pro"/>
        </w:rPr>
        <w:t xml:space="preserve"> – 2015», проекты «Книги в больницы» и </w:t>
      </w:r>
      <w:proofErr w:type="gramStart"/>
      <w:r w:rsidRPr="007F265F">
        <w:rPr>
          <w:rFonts w:ascii="Minion Pro" w:hAnsi="Minion Pro"/>
        </w:rPr>
        <w:t>«”Лето</w:t>
      </w:r>
      <w:proofErr w:type="gramEnd"/>
      <w:r w:rsidRPr="007F265F">
        <w:rPr>
          <w:rFonts w:ascii="Minion Pro" w:hAnsi="Minion Pro"/>
        </w:rPr>
        <w:t xml:space="preserve"> с книгой”: дни чтения в летних лагерях», творческие встречи писателей с читателями в библиотеках и книжных магазинах Москвы и регионов РФ, пилотный проект «Всемирный День Книги», конкурс «Литературная столица России».</w:t>
      </w:r>
    </w:p>
    <w:p w:rsidR="008F0AD8" w:rsidRPr="007F265F" w:rsidRDefault="007F265F" w:rsidP="007F265F">
      <w:pPr>
        <w:jc w:val="both"/>
        <w:rPr>
          <w:rFonts w:ascii="Minion Pro" w:hAnsi="Minion Pro"/>
        </w:rPr>
      </w:pPr>
      <w:r w:rsidRPr="007F265F">
        <w:rPr>
          <w:rFonts w:ascii="Minion Pro" w:hAnsi="Minion Pro"/>
        </w:rPr>
        <w:t xml:space="preserve"> </w:t>
      </w:r>
    </w:p>
    <w:sectPr w:rsidR="008F0AD8" w:rsidRPr="007F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5F"/>
    <w:rsid w:val="007F265F"/>
    <w:rsid w:val="008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FBE7-35A6-434A-9331-A4DED271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-books.ru/news/3/14367" TargetMode="External"/><Relationship Id="rId4" Type="http://schemas.openxmlformats.org/officeDocument/2006/relationships/hyperlink" Target="http://pro-books.ru/news/3/13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Мелентьева</dc:creator>
  <cp:keywords/>
  <dc:description/>
  <cp:lastModifiedBy>Елена Мелентьева</cp:lastModifiedBy>
  <cp:revision>1</cp:revision>
  <dcterms:created xsi:type="dcterms:W3CDTF">2015-01-03T19:36:00Z</dcterms:created>
  <dcterms:modified xsi:type="dcterms:W3CDTF">2015-01-03T19:37:00Z</dcterms:modified>
</cp:coreProperties>
</file>