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00788D" w:rsidRPr="0000788D" w:rsidRDefault="0000788D" w:rsidP="0000788D">
      <w:pPr>
        <w:pStyle w:val="1"/>
        <w:jc w:val="center"/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</w:pPr>
      <w:bookmarkStart w:id="0" w:name="_GoBack"/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МЕМОРАНДУМ ОТ ВАШЕГО РЕБЁНКА</w:t>
      </w:r>
    </w:p>
    <w:p w:rsidR="0000788D" w:rsidRPr="0000788D" w:rsidRDefault="0000788D" w:rsidP="0000788D">
      <w:pPr>
        <w:rPr>
          <w:color w:val="833C0B" w:themeColor="accent2" w:themeShade="80"/>
        </w:rPr>
      </w:pPr>
    </w:p>
    <w:p w:rsidR="0000788D" w:rsidRPr="0000788D" w:rsidRDefault="0000788D" w:rsidP="0000788D">
      <w:pPr>
        <w:spacing w:after="0"/>
        <w:jc w:val="both"/>
        <w:rPr>
          <w:rFonts w:ascii="Times New Roman" w:eastAsia="Gungsuh" w:hAnsi="Times New Roman" w:cs="Times New Roman"/>
          <w:b/>
          <w:i/>
          <w:color w:val="833C0B" w:themeColor="accent2" w:themeShade="80"/>
          <w:sz w:val="24"/>
          <w:szCs w:val="24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«Меморандум»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в буквальном переводе с латинского </w:t>
      </w: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«то, о чём следует помнить»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>. Это дипломатический документ, излагающий фактическую и юридическую стороны какого-либо вопроса. Обычно прилагается к ноте, либо вручается лично представителю другой стороны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4"/>
          <w:szCs w:val="24"/>
        </w:rPr>
        <w:t>». (</w:t>
      </w:r>
      <w:r w:rsidRPr="0000788D">
        <w:rPr>
          <w:rFonts w:ascii="Times New Roman" w:eastAsia="Gungsuh" w:hAnsi="Times New Roman" w:cs="Times New Roman"/>
          <w:b/>
          <w:i/>
          <w:color w:val="833C0B" w:themeColor="accent2" w:themeShade="80"/>
          <w:sz w:val="24"/>
          <w:szCs w:val="24"/>
        </w:rPr>
        <w:t>Энциклопедический словарь)</w:t>
      </w:r>
    </w:p>
    <w:p w:rsidR="0000788D" w:rsidRPr="0000788D" w:rsidRDefault="0000788D" w:rsidP="0000788D">
      <w:pPr>
        <w:spacing w:after="0"/>
        <w:jc w:val="both"/>
        <w:rPr>
          <w:rFonts w:ascii="Times New Roman" w:eastAsia="Gungsuh" w:hAnsi="Times New Roman" w:cs="Times New Roman"/>
          <w:color w:val="833C0B" w:themeColor="accent2" w:themeShade="80"/>
          <w:sz w:val="24"/>
          <w:szCs w:val="24"/>
        </w:rPr>
      </w:pP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портите меня.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Я прекрасно знаю, что я не должен получать всего, о чём   прошу. Я просто проверяю вас.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бойтесь проявлять твёрдость по отношению ко мне.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Я предпочитаю это. Это позволяет мне знать своё место.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применяйте силу в отношениях со мной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>. Иначе это научит меня, что сила – это всё, что имеет значение. С большей готовностью я восприму, если вы будете руководить мной.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будьте непоследовательными.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Это сбивает меня с толку и заставляет пытаться «выйти сухим из воды» во всех возможных ситуациях.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давайте обещаний.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Может оказаться, что вам не удастся их выполнить. Это подорвёт моё доверие к вам.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 xml:space="preserve">Не поддавайтесь на мои провокации, когда я нарочно говорю и делаю вещи, огорчающие вас. 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>В противном случае я снова буду пытаться добиться такой «победы».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огорчайтесь слишком, когда я говорю: «Я ненавижу вас».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В действительности я этого не имею ввиду; но я хочу, чтобы вы пожалели о том, что вы сделали по отношению ко мне.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заставляйте меня чувствовать себя меньше, чем я есть.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Я компенсирую это тем, что буду вести себя, как «пуп земли».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делайте для меня то, что я могу сделать сам.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Иначе я буду чувствовать себя грудным ребёнком; я буду продолжать требовать, чтобы вы обслуживали меня.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обращайте слишком много внимания на мои дурные привычки.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Излишнее внимание только способствует их закреплению.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делайте мне замечания в присутствии других людей.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Восприму эти замечания, если вы спокойно поговорите со мной наедине.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 xml:space="preserve">Не пытайтесь обсуждать со мной моё поведение в пылу конфликта. 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>Почему-то в этот момент я плохо слышу и ещё хуже отношусь к сотрудничеству. Я не имею ничего против того, чтобы обсудить моё поведение не сейчас, а позже.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lastRenderedPageBreak/>
        <w:t>Не пытайтесь поучать меня.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Вы удивились бы, узнав, как хорошо я знаю, что такое «хорошо» и что такое «плохо».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заставляйте меня думать, что мои ошибки – преступления.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Я должен научиться делать свои ошибки, не считая при этом, что я никуда не гожусь.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придирайтесь и не ворчите.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В противном случае мне придётся притвориться глухим, чтобы как-то защититься.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требуйте от меня объяснений по поводу моего плохого поведения.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Я, действительно не зная, почему я сделал то или иное.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испытывайте слишком сильно мою честность.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Меня легко испугать, при этом я начинаю врать.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забудьте, что я люблю экспериментировать и экспериментирую.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Таким образом я учусь; поэтому примиритесь, пожалуйста, с этим.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оберегайте меня от последствий моей деятельности.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Мне необходимо учиться на собственном опыте.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 xml:space="preserve">Не обращайте слишком много внимания на мои недомогания. 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>Я могу научиться получать удовольствие от своего плохого здоровья, если благодаря ему я буду в центре вашего внимания.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отделывайтесь от меня, когда я задаю прямые и честные вопросы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>. В противном случае вы обнаружите, что я перестал спрашивать у вас и ищу интересующую меня информацию в другом месте.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отвечайте на глупые и бессмысленные вопросы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>.  Я просто хочу, чтобы вы занимались мной.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 xml:space="preserve">Никогда не считайте, что извиниться передо мной – ниже вашего достоинства. 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>Прямое и честное извинение вызывает у меня удивительно тёплое чувство по отношению к вам.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Никогда не утверждайте, что вы совершенны и непогрешимы.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Иначе мне придётся быть достойным слишком многого.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беспокойтесь о том, что мы проводим вместе слишком мало времени.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Важно то, КАК мы его проводим.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позволяйте моим страхам вселять в вас тревогу.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 В противном случае я действительно испугаюсь.  Продемонстрируйте мне своё мужество.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Не забывайте, что мне нужны понимание и поддержка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>. Но нет необходимости говорить мне об этом, не так ли?</w:t>
      </w:r>
    </w:p>
    <w:p w:rsidR="0000788D" w:rsidRPr="0000788D" w:rsidRDefault="0000788D" w:rsidP="0000788D">
      <w:pPr>
        <w:pStyle w:val="a3"/>
        <w:numPr>
          <w:ilvl w:val="0"/>
          <w:numId w:val="1"/>
        </w:numPr>
        <w:spacing w:after="0" w:line="380" w:lineRule="exact"/>
        <w:ind w:left="0" w:firstLine="0"/>
        <w:jc w:val="both"/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</w:pPr>
      <w:r w:rsidRPr="0000788D">
        <w:rPr>
          <w:rFonts w:ascii="Times New Roman" w:eastAsia="Gungsuh" w:hAnsi="Times New Roman" w:cs="Times New Roman"/>
          <w:b/>
          <w:color w:val="833C0B" w:themeColor="accent2" w:themeShade="80"/>
          <w:sz w:val="28"/>
          <w:szCs w:val="28"/>
        </w:rPr>
        <w:t>Относитесь ко мне так, как вы относитесь к своим друзьям.</w:t>
      </w:r>
      <w:r w:rsidRPr="0000788D">
        <w:rPr>
          <w:rFonts w:ascii="Times New Roman" w:eastAsia="Gungsuh" w:hAnsi="Times New Roman" w:cs="Times New Roman"/>
          <w:color w:val="833C0B" w:themeColor="accent2" w:themeShade="80"/>
          <w:sz w:val="28"/>
          <w:szCs w:val="28"/>
        </w:rPr>
        <w:t xml:space="preserve"> Тогда я тоже буду вашим другом. </w:t>
      </w:r>
    </w:p>
    <w:bookmarkEnd w:id="0"/>
    <w:p w:rsidR="00394B4B" w:rsidRPr="0000788D" w:rsidRDefault="00394B4B">
      <w:pPr>
        <w:rPr>
          <w:color w:val="833C0B" w:themeColor="accent2" w:themeShade="80"/>
        </w:rPr>
      </w:pPr>
    </w:p>
    <w:sectPr w:rsidR="00394B4B" w:rsidRPr="0000788D" w:rsidSect="0000788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7400"/>
    <w:multiLevelType w:val="hybridMultilevel"/>
    <w:tmpl w:val="FB0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8D"/>
    <w:rsid w:val="0000788D"/>
    <w:rsid w:val="003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8DA5-8405-41D3-9D6D-91D97D77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88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8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1</cp:revision>
  <dcterms:created xsi:type="dcterms:W3CDTF">2015-10-23T12:12:00Z</dcterms:created>
  <dcterms:modified xsi:type="dcterms:W3CDTF">2015-10-23T12:16:00Z</dcterms:modified>
</cp:coreProperties>
</file>